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CCCE" w14:textId="05C4AB24" w:rsidR="00475806" w:rsidRDefault="00780868" w:rsidP="00475806">
      <w:pPr>
        <w:shd w:val="clear" w:color="auto" w:fill="FFFFFF"/>
        <w:spacing w:after="0" w:line="240" w:lineRule="auto"/>
        <w:ind w:left="228"/>
        <w:rPr>
          <w:rFonts w:ascii="Verdana" w:eastAsia="Times New Roman" w:hAnsi="Verdana" w:cs="Calibri"/>
          <w:kern w:val="0"/>
          <w:sz w:val="24"/>
          <w:szCs w:val="24"/>
          <w:lang w:eastAsia="de-AT"/>
          <w14:ligatures w14:val="none"/>
        </w:rPr>
      </w:pPr>
      <w:r>
        <w:rPr>
          <w:rFonts w:ascii="Verdana" w:eastAsia="Times New Roman" w:hAnsi="Verdana" w:cs="Calibri"/>
          <w:kern w:val="0"/>
          <w:sz w:val="24"/>
          <w:szCs w:val="24"/>
          <w:lang w:eastAsia="de-AT"/>
          <w14:ligatures w14:val="none"/>
        </w:rPr>
        <w:t>Geburtstag</w:t>
      </w:r>
    </w:p>
    <w:p w14:paraId="2365E6BC" w14:textId="77777777" w:rsidR="00475806" w:rsidRDefault="00475806" w:rsidP="00475806">
      <w:pPr>
        <w:shd w:val="clear" w:color="auto" w:fill="FFFFFF"/>
        <w:spacing w:after="0" w:line="240" w:lineRule="auto"/>
        <w:ind w:left="228"/>
        <w:rPr>
          <w:rFonts w:ascii="Verdana" w:eastAsia="Times New Roman" w:hAnsi="Verdana" w:cs="Calibri"/>
          <w:kern w:val="0"/>
          <w:sz w:val="24"/>
          <w:szCs w:val="24"/>
          <w:lang w:eastAsia="de-AT"/>
          <w14:ligatures w14:val="none"/>
        </w:rPr>
      </w:pPr>
    </w:p>
    <w:p w14:paraId="3A484261" w14:textId="76F3EFE3"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Vor ca. 25 Jahren erreichte unsere Pfarre, damals noch Pfarre Schönbrunn-</w:t>
      </w:r>
      <w:proofErr w:type="spellStart"/>
      <w:r w:rsidRPr="00475806">
        <w:rPr>
          <w:rFonts w:ascii="Verdana" w:eastAsia="Times New Roman" w:hAnsi="Verdana" w:cs="Calibri"/>
          <w:kern w:val="0"/>
          <w:sz w:val="24"/>
          <w:szCs w:val="24"/>
          <w:lang w:eastAsia="de-AT"/>
          <w14:ligatures w14:val="none"/>
        </w:rPr>
        <w:t>Vorpark</w:t>
      </w:r>
      <w:proofErr w:type="spellEnd"/>
      <w:r w:rsidRPr="00475806">
        <w:rPr>
          <w:rFonts w:ascii="Verdana" w:eastAsia="Times New Roman" w:hAnsi="Verdana" w:cs="Calibri"/>
          <w:kern w:val="0"/>
          <w:sz w:val="24"/>
          <w:szCs w:val="24"/>
          <w:lang w:eastAsia="de-AT"/>
          <w14:ligatures w14:val="none"/>
        </w:rPr>
        <w:t>, von einer befreundeten Pfarrgemeinde in NÖ. die Bitte, Flüchtlingen zu helfen.</w:t>
      </w:r>
    </w:p>
    <w:p w14:paraId="0127671F"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Zwei Familien mit insges. 5 Kindern aus dem Kosovo wurden von dort in eine von der Caritas zur Verfügung gestellten Wohnung in die Goldschlagstraße gebracht.</w:t>
      </w:r>
    </w:p>
    <w:p w14:paraId="5FABC89B"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Viele Fragen beschäftigten uns:</w:t>
      </w:r>
    </w:p>
    <w:p w14:paraId="5C3BD2ED"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Was wird gebraucht?</w:t>
      </w:r>
    </w:p>
    <w:p w14:paraId="7E17B39F"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Wer kennt sich aus? Wer traut sich drüber?</w:t>
      </w:r>
    </w:p>
    <w:p w14:paraId="6E52DFAF"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De facto übernahmen wir zwei (illegale) Flüchtlingsfamilien und betreuten sie jahrelang bis zu ihrem Bleiberecht und darüber hinaus:</w:t>
      </w:r>
    </w:p>
    <w:p w14:paraId="7C5C1F67" w14:textId="6E9A728D" w:rsidR="00475806" w:rsidRPr="00475806" w:rsidRDefault="00475806" w:rsidP="00475806">
      <w:pPr>
        <w:shd w:val="clear" w:color="auto" w:fill="FFFFFF"/>
        <w:spacing w:after="0" w:line="240" w:lineRule="auto"/>
        <w:ind w:left="684"/>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 xml:space="preserve">Das hieß: Ämterbegleitung, Zusammenarbeit mit Caritas, Einschulung, Begleitung zu Gynäkologen während Schwangerschaft, Pfarr-Kindergarten-Plätze für zwei der Kinder, Spendensammlungen für freiwillige Krankenkasse </w:t>
      </w:r>
      <w:proofErr w:type="spellStart"/>
      <w:r w:rsidRPr="00475806">
        <w:rPr>
          <w:rFonts w:ascii="Verdana" w:eastAsia="Times New Roman" w:hAnsi="Verdana" w:cs="Calibri"/>
          <w:kern w:val="0"/>
          <w:sz w:val="24"/>
          <w:szCs w:val="24"/>
          <w:lang w:eastAsia="de-AT"/>
          <w14:ligatures w14:val="none"/>
        </w:rPr>
        <w:t>uvm</w:t>
      </w:r>
      <w:proofErr w:type="spellEnd"/>
      <w:r w:rsidRPr="00475806">
        <w:rPr>
          <w:rFonts w:ascii="Verdana" w:eastAsia="Times New Roman" w:hAnsi="Verdana" w:cs="Calibri"/>
          <w:kern w:val="0"/>
          <w:sz w:val="24"/>
          <w:szCs w:val="24"/>
          <w:lang w:eastAsia="de-AT"/>
          <w14:ligatures w14:val="none"/>
        </w:rPr>
        <w:t>.</w:t>
      </w:r>
    </w:p>
    <w:p w14:paraId="752DA2BC"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 </w:t>
      </w:r>
    </w:p>
    <w:p w14:paraId="72C8EAEC"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Gleich zu Beginn entdeckten wir, dass das jüngste Kind einer Familie gerade seinen ersten Geburtstag hatte. Eine Freundin bäckt wunderbare Mehlspeisen und das mit Begeisterung. Sie war sofort bereit, eine bunt verzierte Kindertorte zu fabrizieren. Wir machten uns zu zweit damit auf den Weg - mit vielen Fragen im Kopf:</w:t>
      </w:r>
    </w:p>
    <w:p w14:paraId="20E95DD7"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Wie wird das angenommen werden?</w:t>
      </w:r>
    </w:p>
    <w:p w14:paraId="33C1CF8E"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Werden wir uns verständigen können?</w:t>
      </w:r>
    </w:p>
    <w:p w14:paraId="2D445B3F"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Es ging alles ganz einfach: Der kleine Mann lief uns auf wackeligen Beinen und nur mit einer Windel bekleidet, lächelnd entgegen. Mit seinen kleinen Fäustchen trommelte er auf seine Brust. Alle lachten, und das Eis war gebrochen. Die bunte Geburtstagstorte war der Beginn einer jahrelangen Verbindung, eigentlich einer Freundschaft.</w:t>
      </w:r>
    </w:p>
    <w:p w14:paraId="326D3F81" w14:textId="77777777" w:rsidR="00475806" w:rsidRPr="00475806" w:rsidRDefault="00475806" w:rsidP="00475806">
      <w:pPr>
        <w:shd w:val="clear" w:color="auto" w:fill="FFFFFF"/>
        <w:spacing w:after="0" w:line="240" w:lineRule="auto"/>
        <w:ind w:left="228"/>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 </w:t>
      </w:r>
    </w:p>
    <w:p w14:paraId="2429F382" w14:textId="18B871D6" w:rsidR="00475806" w:rsidRPr="00475806" w:rsidRDefault="00475806" w:rsidP="00475806">
      <w:pPr>
        <w:shd w:val="clear" w:color="auto" w:fill="FFFFFF"/>
        <w:spacing w:after="0" w:line="240" w:lineRule="auto"/>
        <w:ind w:left="456"/>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 xml:space="preserve">Das Geburtstagskind von damals ist heute ein fescher junger Mann, der seinen Weg gemacht hat. Er ist verheiratet, inzwischen </w:t>
      </w:r>
      <w:r w:rsidRPr="00475806">
        <w:rPr>
          <w:rFonts w:ascii="Verdana" w:eastAsia="Times New Roman" w:hAnsi="Verdana" w:cs="Calibri"/>
          <w:kern w:val="0"/>
          <w:sz w:val="24"/>
          <w:szCs w:val="24"/>
          <w:lang w:eastAsia="de-AT"/>
          <w14:ligatures w14:val="none"/>
        </w:rPr>
        <w:t>selbst</w:t>
      </w:r>
      <w:r w:rsidRPr="00475806">
        <w:rPr>
          <w:rFonts w:ascii="Verdana" w:eastAsia="Times New Roman" w:hAnsi="Verdana" w:cs="Calibri"/>
          <w:kern w:val="0"/>
          <w:sz w:val="24"/>
          <w:szCs w:val="24"/>
          <w:lang w:eastAsia="de-AT"/>
          <w14:ligatures w14:val="none"/>
        </w:rPr>
        <w:t xml:space="preserve"> Vater und hat eine gute Arbeit.</w:t>
      </w:r>
    </w:p>
    <w:p w14:paraId="786F8C2D" w14:textId="77777777" w:rsidR="00475806" w:rsidRPr="00475806" w:rsidRDefault="00475806" w:rsidP="00475806">
      <w:pPr>
        <w:shd w:val="clear" w:color="auto" w:fill="FFFFFF"/>
        <w:spacing w:after="0" w:line="240" w:lineRule="auto"/>
        <w:ind w:left="456"/>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 </w:t>
      </w:r>
    </w:p>
    <w:p w14:paraId="6A61A543" w14:textId="77777777" w:rsidR="00475806" w:rsidRPr="00475806" w:rsidRDefault="00475806" w:rsidP="00475806">
      <w:pPr>
        <w:shd w:val="clear" w:color="auto" w:fill="FFFFFF"/>
        <w:spacing w:after="0" w:line="240" w:lineRule="auto"/>
        <w:ind w:left="456"/>
        <w:rPr>
          <w:rFonts w:ascii="Verdana" w:eastAsia="Times New Roman" w:hAnsi="Verdana" w:cs="Arial"/>
          <w:kern w:val="0"/>
          <w:sz w:val="24"/>
          <w:szCs w:val="24"/>
          <w:lang w:eastAsia="de-AT"/>
          <w14:ligatures w14:val="none"/>
        </w:rPr>
      </w:pPr>
      <w:r w:rsidRPr="00475806">
        <w:rPr>
          <w:rFonts w:ascii="Verdana" w:eastAsia="Times New Roman" w:hAnsi="Verdana" w:cs="Calibri"/>
          <w:kern w:val="0"/>
          <w:sz w:val="24"/>
          <w:szCs w:val="24"/>
          <w:lang w:eastAsia="de-AT"/>
          <w14:ligatures w14:val="none"/>
        </w:rPr>
        <w:t>Christl (Gemeinde Schönbrunn-</w:t>
      </w:r>
      <w:proofErr w:type="spellStart"/>
      <w:r w:rsidRPr="00475806">
        <w:rPr>
          <w:rFonts w:ascii="Verdana" w:eastAsia="Times New Roman" w:hAnsi="Verdana" w:cs="Calibri"/>
          <w:kern w:val="0"/>
          <w:sz w:val="24"/>
          <w:szCs w:val="24"/>
          <w:lang w:eastAsia="de-AT"/>
          <w14:ligatures w14:val="none"/>
        </w:rPr>
        <w:t>Vorpark</w:t>
      </w:r>
      <w:proofErr w:type="spellEnd"/>
      <w:r w:rsidRPr="00475806">
        <w:rPr>
          <w:rFonts w:ascii="Verdana" w:eastAsia="Times New Roman" w:hAnsi="Verdana" w:cs="Calibri"/>
          <w:kern w:val="0"/>
          <w:sz w:val="24"/>
          <w:szCs w:val="24"/>
          <w:lang w:eastAsia="de-AT"/>
          <w14:ligatures w14:val="none"/>
        </w:rPr>
        <w:t>)</w:t>
      </w:r>
    </w:p>
    <w:p w14:paraId="2DCFA0BA" w14:textId="77777777" w:rsidR="00BD1BB0" w:rsidRDefault="00BD1BB0"/>
    <w:sectPr w:rsidR="00BD1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06"/>
    <w:rsid w:val="0032184A"/>
    <w:rsid w:val="00475806"/>
    <w:rsid w:val="00780868"/>
    <w:rsid w:val="00BD1B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E3A5"/>
  <w15:chartTrackingRefBased/>
  <w15:docId w15:val="{7DB15174-02F4-4ED9-A8C0-7E901C05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1474</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2</cp:revision>
  <dcterms:created xsi:type="dcterms:W3CDTF">2023-11-23T14:41:00Z</dcterms:created>
  <dcterms:modified xsi:type="dcterms:W3CDTF">2023-11-23T14:47:00Z</dcterms:modified>
</cp:coreProperties>
</file>